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1019175</wp:posOffset>
            </wp:positionH>
            <wp:positionV relativeFrom="page">
              <wp:posOffset>200805</wp:posOffset>
            </wp:positionV>
            <wp:extent cx="5731510" cy="7112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XXIII EDITAL CEARÁ JUNINO PARA QUADRILHAS JUNINAS - 2023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7.5984251968498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.511474609375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COLETIVA DE ANUÊNCIA DOS GRUPOS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Nós, membros do grupo/coletivo ____________________________________________ declaramos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XXIII EDITAL CEARÁ JUNINO PARA QUADRILHAS JUNINAS - 2023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Para tanto, indicamos o(a) Sr(a) __________, RG:_____ , CPF: 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022460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Fortaleza(CE) , ______de __________________de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59765625" w:line="244.44771766662598" w:lineRule="auto"/>
        <w:ind w:left="9.70001220703125" w:right="1.168212890625" w:firstLine="7.4800109863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proponente/responsável pela candidatura não deverá apresentar seu nome como membro do grupo neste documento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826171875" w:line="245.35637855529785" w:lineRule="auto"/>
        <w:ind w:left="17.180023193359375" w:right="652.99072265625" w:hanging="6.6000366210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5009765625" w:line="240" w:lineRule="auto"/>
        <w:ind w:left="20.4800415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1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9049072265625" w:line="240" w:lineRule="auto"/>
        <w:ind w:left="20.4800415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2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4997253418" w:lineRule="auto"/>
        <w:ind w:left="5.739898681640625" w:right="81.435546875" w:firstLine="14.74014282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905517578125" w:line="240" w:lineRule="auto"/>
        <w:ind w:left="20.4800415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3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76.905517578125" w:line="240" w:lineRule="auto"/>
        <w:ind w:left="20.48004150390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1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12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76.905517578125" w:line="240" w:lineRule="auto"/>
        <w:ind w:left="20.48004150390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 </w:t>
      </w:r>
    </w:p>
    <w:p w:rsidR="00000000" w:rsidDel="00000000" w:rsidP="00000000" w:rsidRDefault="00000000" w:rsidRPr="00000000" w14:paraId="00000014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LISTAR OUTROS MEMBROS SE FOR O CASO</w:t>
      </w:r>
    </w:p>
    <w:sectPr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