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20"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Anexo 3 - Autodeclaração para pessoas negras  (pretas ou pardas)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 </w:t>
      </w:r>
    </w:p>
    <w:sdt>
      <w:sdtPr>
        <w:lock w:val="contentLocked"/>
        <w:id w:val="-1053572756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spacing w:after="240" w:before="200" w:line="360" w:lineRule="auto"/>
        <w:jc w:val="both"/>
        <w:rPr>
          <w:rFonts w:ascii="Montserrat" w:cs="Montserrat" w:eastAsia="Montserrat" w:hAnsi="Montserrat"/>
          <w:sz w:val="24"/>
          <w:szCs w:val="24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declaro que sou pessoa negra (preta ou parda), com o objetivo de me inscrever no Edital n. 29/2025 - Programa de Pesquisa Saberes Ferroviários.</w:t>
      </w:r>
    </w:p>
    <w:p w:rsidR="00000000" w:rsidDel="00000000" w:rsidP="00000000" w:rsidRDefault="00000000" w:rsidRPr="00000000" w14:paraId="00000005">
      <w:pPr>
        <w:spacing w:after="20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Esta autodeclaração está de acordo com a classificação de cor ou raça do IBGE (Instituto Brasileiro de Geografia e Estatística). Se ela for falsa, estou ciente de que poderei responder legalmente e/ou sofrer eliminação nesta seleção.</w:t>
      </w:r>
    </w:p>
    <w:p w:rsidR="00000000" w:rsidDel="00000000" w:rsidP="00000000" w:rsidRDefault="00000000" w:rsidRPr="00000000" w14:paraId="00000006">
      <w:pPr>
        <w:spacing w:after="200" w:before="120" w:line="36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Meus dados</w:t>
      </w:r>
    </w:p>
    <w:p w:rsidR="00000000" w:rsidDel="00000000" w:rsidP="00000000" w:rsidRDefault="00000000" w:rsidRPr="00000000" w14:paraId="00000007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Nome completo</w:t>
      </w:r>
    </w:p>
    <w:sdt>
      <w:sdtPr>
        <w:lock w:val="contentLocked"/>
        <w:id w:val="1615836703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CPF </w:t>
        <w:tab/>
        <w:tab/>
        <w:tab/>
        <w:t xml:space="preserve">                                                   RG</w:t>
      </w:r>
    </w:p>
    <w:sdt>
      <w:sdtPr>
        <w:lock w:val="contentLocked"/>
        <w:id w:val="1845137499"/>
        <w:tag w:val="goog_rdk_2"/>
      </w:sdtPr>
      <w:sdtContent>
        <w:tbl>
          <w:tblPr>
            <w:tblStyle w:val="Table3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000"/>
          </w:tblPr>
          <w:tblGrid>
            <w:gridCol w:w="3825"/>
            <w:gridCol w:w="1035"/>
            <w:gridCol w:w="4140"/>
            <w:tblGridChange w:id="0">
              <w:tblGrid>
                <w:gridCol w:w="3825"/>
                <w:gridCol w:w="1035"/>
                <w:gridCol w:w="4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Cidade / data</w:t>
      </w:r>
    </w:p>
    <w:sdt>
      <w:sdtPr>
        <w:lock w:val="contentLocked"/>
        <w:id w:val="-145429705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2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Assinatura</w:t>
      </w:r>
    </w:p>
    <w:sdt>
      <w:sdtPr>
        <w:lock w:val="contentLocked"/>
        <w:id w:val="-1146398097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-587209</wp:posOffset>
          </wp:positionH>
          <wp:positionV relativeFrom="paragraph">
            <wp:posOffset>-152397</wp:posOffset>
          </wp:positionV>
          <wp:extent cx="6905625" cy="852888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5996" l="9477" r="5690" t="10149"/>
                  <a:stretch>
                    <a:fillRect/>
                  </a:stretch>
                </pic:blipFill>
                <pic:spPr>
                  <a:xfrm>
                    <a:off x="0" y="0"/>
                    <a:ext cx="6905625" cy="85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-624206</wp:posOffset>
          </wp:positionH>
          <wp:positionV relativeFrom="page">
            <wp:posOffset>9525</wp:posOffset>
          </wp:positionV>
          <wp:extent cx="8977563" cy="1536700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7563" cy="1536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lk5v9V89Sp+e/BsskWDw3G83WQ==">CgMxLjAaHwoBMBIaChgICVIUChJ0YWJsZS5iOHNpamppcXV5MHkaHwoBMRIaChgICVIUChJ0YWJsZS5iaWoxdWE0bDhhczUaHwoBMhIaChgICVIUChJ0YWJsZS5sd29wa29meGd4cHIaHwoBMxIaChgICVIUChJ0YWJsZS51bmJ0N3B5ZjcybnIaHwoBNBIaChgICVIUChJ0YWJsZS5iaHFnbzBwdDVkdjU4AHIhMU9taXcxNU5NSU9CQi1vczVUeWwxRzc0dG9YRkc2UDBk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